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2"/>
      <w:bookmarkEnd w:id="1"/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4 февраля 2021 года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3"/>
      <w:bookmarkEnd w:id="2"/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ИНФОРМИРУЕТ ОРГАНИЗАЦИИ, ОСУЩЕСТВЛЯЮЩИЕ ОБРАЗОВАТЕЛЬНУЮ</w:t>
      </w:r>
    </w:p>
    <w:p w:rsidR="00A174E4" w:rsidRPr="00A174E4" w:rsidRDefault="00A174E4" w:rsidP="00A174E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ДЕЯТЕЛЬНОСТЬ ПО ОСНОВНЫМ ОБРАЗОВАТЕЛЬНЫМ ПРОГРАММАМ</w:t>
      </w:r>
    </w:p>
    <w:p w:rsidR="00A174E4" w:rsidRPr="00A174E4" w:rsidRDefault="00A174E4" w:rsidP="00A174E4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7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СРЕДНЕГО ОБЩЕГО ОБРАЗОВАНИЯ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bookmarkStart w:id="3" w:name="dst100004"/>
    <w:bookmarkEnd w:id="3"/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"http://www.consultant.ru/document/cons_doc_LAW_372453/" \l "dst0" </w:instrTex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A174E4">
        <w:rPr>
          <w:rFonts w:ascii="Arial" w:eastAsia="Times New Roman" w:hAnsi="Arial" w:cs="Arial"/>
          <w:color w:val="666699"/>
          <w:sz w:val="26"/>
          <w:szCs w:val="26"/>
          <w:u w:val="single"/>
          <w:lang w:eastAsia="ru-RU"/>
        </w:rPr>
        <w:t>Приказом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Министерства просвещения Российской Федерации от 11 декабря 2020 г. N 712 "О внесении изменений в некоторые федеральные государственные образовательные стандарты общего образования по вопросам воспитания обучающихся" (зарегистрирован Министерством юстиции Российской Федерации 25 декабря 2020 г., регистрационный N 61828) (далее - Приказ N 712) </w:t>
      </w:r>
      <w:r w:rsidRPr="00A174E4">
        <w:rPr>
          <w:rFonts w:ascii="Arial" w:eastAsia="Times New Roman" w:hAnsi="Arial" w:cs="Arial"/>
          <w:color w:val="000000"/>
          <w:sz w:val="26"/>
          <w:szCs w:val="26"/>
          <w:highlight w:val="yellow"/>
          <w:lang w:eastAsia="ru-RU"/>
        </w:rPr>
        <w:t>внесены изменения в федеральные государственные образовательные стандарты общего образования по вопросам воспитания обучающихся.</w:t>
      </w:r>
    </w:p>
    <w:bookmarkStart w:id="4" w:name="dst100005"/>
    <w:bookmarkEnd w:id="4"/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"http://www.consultant.ru/document/cons_doc_LAW_372453/" \l "dst0" </w:instrTex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A174E4">
        <w:rPr>
          <w:rFonts w:ascii="Arial" w:eastAsia="Times New Roman" w:hAnsi="Arial" w:cs="Arial"/>
          <w:color w:val="666699"/>
          <w:sz w:val="26"/>
          <w:szCs w:val="26"/>
          <w:u w:val="single"/>
          <w:lang w:eastAsia="ru-RU"/>
        </w:rPr>
        <w:t>Приказ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N 712 вступил в силу 8 января 2021 года.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6"/>
      <w:bookmarkEnd w:id="5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 изменениям, внесенным в федеральный государственный образовательном </w:t>
      </w:r>
      <w:hyperlink r:id="rId5" w:anchor="dst100011" w:history="1">
        <w:r w:rsidRPr="00A174E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стандарт</w:t>
        </w:r>
      </w:hyperlink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начального общего образования, утвержденный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при формировании основной образовательной программы начального общего образования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необходимо учитывать следующее:</w:t>
      </w:r>
    </w:p>
    <w:p w:rsidR="00A174E4" w:rsidRPr="00A174E4" w:rsidRDefault="00A174E4" w:rsidP="00A174E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7"/>
      <w:bookmarkEnd w:id="6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содержательный раздел, определяющий общее содержание начального общего образования, вместо программы духовно-нравственного развития, воспитания обучающихся при получении начального общего образования должен включать в себя рабочую программу воспитания;</w:t>
      </w:r>
    </w:p>
    <w:p w:rsidR="00A174E4" w:rsidRPr="00A174E4" w:rsidRDefault="00A174E4" w:rsidP="00A174E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8"/>
      <w:bookmarkEnd w:id="7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организационный раздел помимо плана внеурочной деятельности, календарного учебного графика должен включать календарный план воспитательной работы;</w:t>
      </w:r>
    </w:p>
    <w:p w:rsidR="00A174E4" w:rsidRPr="00A174E4" w:rsidRDefault="00A174E4" w:rsidP="00A174E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09"/>
      <w:bookmarkEnd w:id="8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содержательной и </w:t>
      </w:r>
      <w:proofErr w:type="spellStart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критериальной</w:t>
      </w:r>
      <w:proofErr w:type="spellEnd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основой для разработки рабочей программы воспитания являются планируемые результаты освоения основной образовательной программы начального общего образования;</w:t>
      </w:r>
    </w:p>
    <w:p w:rsidR="00A174E4" w:rsidRPr="00A174E4" w:rsidRDefault="00A174E4" w:rsidP="00A174E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0"/>
      <w:bookmarkEnd w:id="9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тематическое планирование рабочих программ учебных предметов, курсов с указанием количества часов, отводимых на освоение каждой темы, должно осуществляться, в том числе, с учетом рабочей программы воспитания;</w:t>
      </w:r>
    </w:p>
    <w:p w:rsidR="00A174E4" w:rsidRPr="00A174E4" w:rsidRDefault="00A174E4" w:rsidP="00A174E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bookmarkStart w:id="10" w:name="dst100011"/>
      <w:bookmarkEnd w:id="10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программы начального общего образования.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Рабочая программа воспитания имеет модульную структуру и включает в себя:</w:t>
      </w:r>
    </w:p>
    <w:p w:rsidR="00A174E4" w:rsidRPr="00A174E4" w:rsidRDefault="00A174E4" w:rsidP="00A174E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851" w:hanging="42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2"/>
      <w:bookmarkEnd w:id="11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описание особенностей воспитательного процесса;</w:t>
      </w:r>
    </w:p>
    <w:p w:rsidR="00A174E4" w:rsidRPr="00A174E4" w:rsidRDefault="00A174E4" w:rsidP="00A174E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851" w:hanging="42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3"/>
      <w:bookmarkEnd w:id="12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цель и задачи воспитания обучающихся;</w:t>
      </w:r>
    </w:p>
    <w:p w:rsidR="00A174E4" w:rsidRPr="00A174E4" w:rsidRDefault="00A174E4" w:rsidP="00A174E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851" w:hanging="42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4"/>
      <w:bookmarkEnd w:id="13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A174E4" w:rsidRPr="00A174E4" w:rsidRDefault="00A174E4" w:rsidP="00A174E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851" w:hanging="42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15"/>
      <w:bookmarkEnd w:id="14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16"/>
      <w:bookmarkEnd w:id="15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17"/>
      <w:bookmarkEnd w:id="16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18"/>
      <w:bookmarkEnd w:id="17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19"/>
      <w:bookmarkEnd w:id="18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 изменениям, внесенным в федеральный государственный образовательный </w:t>
      </w:r>
      <w:hyperlink r:id="rId6" w:anchor="dst100010" w:history="1">
        <w:r w:rsidRPr="00A174E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стандарт</w:t>
        </w:r>
      </w:hyperlink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при формировании основной образовательной программы основного общего образования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необходимо учитывать следующее:</w:t>
      </w:r>
    </w:p>
    <w:p w:rsidR="00A174E4" w:rsidRPr="00A174E4" w:rsidRDefault="00A174E4" w:rsidP="00A174E4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0"/>
      <w:bookmarkEnd w:id="19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содержательный раздел, определяющий общее содержание основного общего образования, вместо программы воспитания и социализации обучающихся при получении основного общего образования должен включать рабочую программу воспитания;</w:t>
      </w:r>
    </w:p>
    <w:p w:rsidR="00A174E4" w:rsidRPr="00A174E4" w:rsidRDefault="00A174E4" w:rsidP="00A174E4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1"/>
      <w:bookmarkEnd w:id="20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организационный раздел помимо учебного плана основного общего образования, календарного учебного графика, плана внеурочной деятельности должен содержать календарный план воспитательной работы;</w:t>
      </w:r>
    </w:p>
    <w:p w:rsidR="00A174E4" w:rsidRPr="00A174E4" w:rsidRDefault="00A174E4" w:rsidP="00A174E4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22"/>
      <w:bookmarkEnd w:id="21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содержательной и </w:t>
      </w:r>
      <w:proofErr w:type="spellStart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критериальной</w:t>
      </w:r>
      <w:proofErr w:type="spellEnd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основой для разработки рабочей программы воспитания являются планируемые результаты освоения обучающимися основной образовательной программы основного общего образования;</w:t>
      </w:r>
    </w:p>
    <w:p w:rsidR="00A174E4" w:rsidRPr="00A174E4" w:rsidRDefault="00A174E4" w:rsidP="00A174E4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23"/>
      <w:bookmarkEnd w:id="22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тематическое планирование рабочих программ учебных предметов, курсов с указанием количества часов, отводимых на освоение каждой темы, должно осуществляться, в том числе, с учетом рабочей программы воспитания.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24"/>
      <w:bookmarkEnd w:id="23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основного общего образования.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Рабочая программа воспитания имеет модульную структуру и включает в себя:</w:t>
      </w:r>
    </w:p>
    <w:p w:rsidR="00A174E4" w:rsidRPr="00A174E4" w:rsidRDefault="00A174E4" w:rsidP="00A174E4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ind w:left="284" w:hanging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025"/>
      <w:bookmarkEnd w:id="24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описание особенностей воспитательного процесса;</w:t>
      </w:r>
    </w:p>
    <w:p w:rsidR="00A174E4" w:rsidRPr="00A174E4" w:rsidRDefault="00A174E4" w:rsidP="00A174E4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ind w:left="284" w:hanging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26"/>
      <w:bookmarkEnd w:id="25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цель и задачи воспитания обучающихся;</w:t>
      </w:r>
    </w:p>
    <w:p w:rsidR="00A174E4" w:rsidRPr="00A174E4" w:rsidRDefault="00A174E4" w:rsidP="00A174E4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ind w:left="284" w:hanging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27"/>
      <w:bookmarkEnd w:id="26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A174E4" w:rsidRPr="00A174E4" w:rsidRDefault="00A174E4" w:rsidP="00A174E4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ind w:left="284" w:hanging="28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28"/>
      <w:bookmarkEnd w:id="27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029"/>
      <w:bookmarkEnd w:id="28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030"/>
      <w:bookmarkEnd w:id="29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0" w:name="dst100031"/>
      <w:bookmarkEnd w:id="30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1" w:name="dst100032"/>
      <w:bookmarkEnd w:id="31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 изменениям, внесенным в федеральный государственный образовательный </w:t>
      </w:r>
      <w:hyperlink r:id="rId7" w:anchor="dst4" w:history="1">
        <w:r w:rsidRPr="00A174E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стандарт</w:t>
        </w:r>
      </w:hyperlink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при формировании основной образовательной программы среднего общего образования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необходимо учитывать следующее:</w:t>
      </w:r>
    </w:p>
    <w:p w:rsidR="00A174E4" w:rsidRPr="00A174E4" w:rsidRDefault="00A174E4" w:rsidP="00A174E4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2" w:name="dst100033"/>
      <w:bookmarkEnd w:id="32"/>
      <w:proofErr w:type="gramStart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содержательный</w:t>
      </w:r>
      <w:proofErr w:type="gramEnd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раздел, определяющий общее содержание среднего общего образования, вместо программы воспитания и социализации обучающихся при получении среднего общего образования должен включать рабочую программу воспитания;</w:t>
      </w:r>
    </w:p>
    <w:p w:rsidR="00A174E4" w:rsidRPr="00A174E4" w:rsidRDefault="00A174E4" w:rsidP="00A174E4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3" w:name="dst100034"/>
      <w:bookmarkEnd w:id="33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организационный раздел помимо учебного плана среднего общего образования, календарного учебного графика, плана внеурочной деятельности должен содержать календарный план воспитательной работы;</w:t>
      </w:r>
    </w:p>
    <w:p w:rsidR="00A174E4" w:rsidRPr="00A174E4" w:rsidRDefault="00A174E4" w:rsidP="00A174E4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4" w:name="dst100035"/>
      <w:bookmarkEnd w:id="34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содержательной и </w:t>
      </w:r>
      <w:proofErr w:type="spellStart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критериальной</w:t>
      </w:r>
      <w:proofErr w:type="spellEnd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основой для разработки рабочей программы воспитания являются планируемые результаты освоения обучающимися основной образовательной программы среднего общего образования;</w:t>
      </w:r>
    </w:p>
    <w:p w:rsidR="00A174E4" w:rsidRPr="00A174E4" w:rsidRDefault="00A174E4" w:rsidP="00A174E4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5" w:name="dst100036"/>
      <w:bookmarkEnd w:id="35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тематическое планирование рабочих программ учебных предметов, курсов с указанием количества часов, отводимых на освоение каждой темы, должно осуществляться, в том числе, с учетом рабочей программы воспитания.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bookmarkStart w:id="36" w:name="dst100037"/>
      <w:bookmarkEnd w:id="36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среднего общего образования.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Рабочая программа воспитания имеет модульную структуру и включает в себя:</w:t>
      </w:r>
    </w:p>
    <w:p w:rsidR="00A174E4" w:rsidRPr="00A174E4" w:rsidRDefault="00A174E4" w:rsidP="00A174E4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7" w:name="dst100038"/>
      <w:bookmarkEnd w:id="37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описание особенностей воспитательного процесса;</w:t>
      </w:r>
    </w:p>
    <w:p w:rsidR="00A174E4" w:rsidRPr="00A174E4" w:rsidRDefault="00A174E4" w:rsidP="00A174E4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8" w:name="dst100039"/>
      <w:bookmarkEnd w:id="38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цель и задачи воспитания обучающихся;</w:t>
      </w:r>
    </w:p>
    <w:p w:rsidR="00A174E4" w:rsidRPr="00A174E4" w:rsidRDefault="00A174E4" w:rsidP="00A174E4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9" w:name="dst100040"/>
      <w:bookmarkEnd w:id="39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A174E4" w:rsidRPr="00A174E4" w:rsidRDefault="00A174E4" w:rsidP="00A174E4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0" w:name="dst100041"/>
      <w:bookmarkEnd w:id="40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1" w:name="dst100042"/>
      <w:bookmarkEnd w:id="41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2" w:name="dst100043"/>
      <w:bookmarkEnd w:id="42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3" w:name="dst100044"/>
      <w:bookmarkEnd w:id="43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bookmarkStart w:id="44" w:name="dst100045"/>
      <w:bookmarkEnd w:id="44"/>
      <w:proofErr w:type="spellStart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Рособрнадзор</w:t>
      </w:r>
      <w:proofErr w:type="spellEnd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обращает внимание руководителей организации, осуществляющих образовательную деятельность по образовательным программам начального общего, основного общего и среднего общего образования, что в соответствие с </w:t>
      </w:r>
      <w:hyperlink r:id="rId8" w:anchor="dst100027" w:history="1">
        <w:r w:rsidRPr="00A174E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частью 2 статьи 2</w:t>
        </w:r>
      </w:hyperlink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Федерального закона от 31 июля 2020 г. N 304-ФЗ "О внесении изменений в Федеральный закон "Об образовании в Российской Федерации" по вопросам воспитания обучающихся" (далее - Федеральный закон N 304-ФЗ)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образовательные программы подлежат приведению в соответствие с положениями</w:t>
      </w: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Федерального </w:t>
      </w:r>
      <w:hyperlink r:id="rId9" w:anchor="dst0" w:history="1">
        <w:r w:rsidRPr="00A174E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от 29 декабря 2012 года N 273-ФЗ "Об образовании в Российской Федерации" (в редакции Федерального закона N 304-ФЗ) </w:t>
      </w:r>
      <w:r w:rsidRPr="00A174E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не позднее 1 сентября 2021 года.</w:t>
      </w:r>
    </w:p>
    <w:p w:rsidR="00A174E4" w:rsidRPr="00A174E4" w:rsidRDefault="00A174E4" w:rsidP="00A174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dst100046"/>
      <w:bookmarkEnd w:id="45"/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Образовательные программы, разработанные и утвержденные образовательной организацией после 1 сентября 2020 года, должны соответствовать положениям Федерального </w:t>
      </w:r>
      <w:hyperlink r:id="rId10" w:anchor="dst0" w:history="1">
        <w:r w:rsidRPr="00A174E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N 273-ФЗ (в редакции Федерального закона N 304-ФЗ).</w:t>
      </w:r>
    </w:p>
    <w:p w:rsidR="00E171DF" w:rsidRPr="00A174E4" w:rsidRDefault="00A174E4" w:rsidP="00A174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E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sectPr w:rsidR="00E171DF" w:rsidRPr="00A1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63D42"/>
    <w:multiLevelType w:val="hybridMultilevel"/>
    <w:tmpl w:val="B91AAD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F83226"/>
    <w:multiLevelType w:val="hybridMultilevel"/>
    <w:tmpl w:val="27624B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6F38A1"/>
    <w:multiLevelType w:val="hybridMultilevel"/>
    <w:tmpl w:val="65C00E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DEB26E3"/>
    <w:multiLevelType w:val="hybridMultilevel"/>
    <w:tmpl w:val="32F078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6613AE6"/>
    <w:multiLevelType w:val="hybridMultilevel"/>
    <w:tmpl w:val="B4C8E4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4023F8"/>
    <w:multiLevelType w:val="hybridMultilevel"/>
    <w:tmpl w:val="46B84C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BE"/>
    <w:rsid w:val="003D54BE"/>
    <w:rsid w:val="00A174E4"/>
    <w:rsid w:val="00A43D8D"/>
    <w:rsid w:val="00E1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FA0DF-2D3B-47A9-9E39-8435A241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3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9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0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5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5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8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8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5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9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0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6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1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6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5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92/b004fed0b70d0f223e4a81f8ad6cd92af90a7e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253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25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72537/" TargetMode="External"/><Relationship Id="rId10" Type="http://schemas.openxmlformats.org/officeDocument/2006/relationships/hyperlink" Target="http://www.consultant.ru/document/cons_doc_LAW_3560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User999342</cp:lastModifiedBy>
  <cp:revision>2</cp:revision>
  <dcterms:created xsi:type="dcterms:W3CDTF">2021-06-03T09:25:00Z</dcterms:created>
  <dcterms:modified xsi:type="dcterms:W3CDTF">2021-06-03T09:25:00Z</dcterms:modified>
</cp:coreProperties>
</file>